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B0" w:rsidRDefault="001607B0" w:rsidP="001607B0">
      <w:r>
        <w:rPr>
          <w:b/>
          <w:bCs/>
          <w:color w:val="891D4F"/>
          <w:kern w:val="36"/>
        </w:rPr>
        <w:t>Quelle est la différence entre la 2G, la 3G et la 4G?</w:t>
      </w:r>
    </w:p>
    <w:p w:rsidR="001607B0" w:rsidRDefault="001607B0" w:rsidP="001607B0">
      <w:r w:rsidRPr="001607B0">
        <w:t>&lt;</w:t>
      </w:r>
      <w:proofErr w:type="spellStart"/>
      <w:r w:rsidRPr="001607B0">
        <w:t>br</w:t>
      </w:r>
      <w:proofErr w:type="spellEnd"/>
      <w:r w:rsidRPr="001607B0">
        <w:t>&gt;&lt;</w:t>
      </w:r>
      <w:proofErr w:type="spellStart"/>
      <w:r w:rsidRPr="001607B0">
        <w:t>br</w:t>
      </w:r>
      <w:proofErr w:type="spellEnd"/>
      <w:r w:rsidRPr="001607B0">
        <w:t>&gt;</w:t>
      </w:r>
    </w:p>
    <w:p w:rsidR="001607B0" w:rsidRDefault="001607B0" w:rsidP="001607B0">
      <w:r>
        <w:t>4G / LTE&lt;</w:t>
      </w:r>
      <w:proofErr w:type="spellStart"/>
      <w:r>
        <w:t>br</w:t>
      </w:r>
      <w:proofErr w:type="spellEnd"/>
      <w:r>
        <w:t>&gt;</w:t>
      </w:r>
    </w:p>
    <w:p w:rsidR="001607B0" w:rsidRDefault="001607B0" w:rsidP="001607B0">
      <w:r>
        <w:t xml:space="preserve">La 4G est la 4ème et donc la toute dernière génération de réseaux mobiles. LTE signifie «Long </w:t>
      </w:r>
      <w:proofErr w:type="spellStart"/>
      <w:r>
        <w:t>Term</w:t>
      </w:r>
      <w:proofErr w:type="spellEnd"/>
      <w:r>
        <w:t xml:space="preserve"> Evolution» et n'est autre que la désignation technique de la 4G. Grâce à la 4G, bien plus de clients peuvent utiliser internet mobile simultanément et sans compromettre la vitesse ultra-rapide. Le réseau mobile 4G permet de surfer avec jusqu'à 100 Mbit/s (jusqu'à 150 Mbit/s en fonction du terminal), ce qui signifie des temps de charge extrêmement courts et des temps de réaction rapides pour vivre la meilleure expérience de surf sur le réseau mobile.</w:t>
      </w:r>
      <w:r w:rsidRPr="001607B0">
        <w:t xml:space="preserve"> &lt;</w:t>
      </w:r>
      <w:proofErr w:type="spellStart"/>
      <w:r w:rsidRPr="001607B0">
        <w:t>br</w:t>
      </w:r>
      <w:proofErr w:type="spellEnd"/>
      <w:r w:rsidRPr="001607B0">
        <w:t>&gt;&lt;</w:t>
      </w:r>
      <w:proofErr w:type="spellStart"/>
      <w:r w:rsidRPr="001607B0">
        <w:t>br</w:t>
      </w:r>
      <w:proofErr w:type="spellEnd"/>
      <w:r w:rsidRPr="001607B0">
        <w:t>&gt;</w:t>
      </w:r>
    </w:p>
    <w:p w:rsidR="001607B0" w:rsidRDefault="001607B0" w:rsidP="001607B0"/>
    <w:p w:rsidR="001607B0" w:rsidRDefault="001607B0" w:rsidP="001607B0">
      <w:r>
        <w:t>3G</w:t>
      </w:r>
      <w:r w:rsidRPr="001607B0">
        <w:t>&lt;</w:t>
      </w:r>
      <w:proofErr w:type="spellStart"/>
      <w:r w:rsidRPr="001607B0">
        <w:t>br</w:t>
      </w:r>
      <w:proofErr w:type="spellEnd"/>
      <w:r w:rsidRPr="001607B0">
        <w:t>&gt;</w:t>
      </w:r>
    </w:p>
    <w:p w:rsidR="001607B0" w:rsidRDefault="001607B0" w:rsidP="001607B0">
      <w:r>
        <w:t xml:space="preserve">La 3G est la 3ème génération de réseaux mobiles et vous permet de surfer très rapidement sur votre mobile. Les vitesses de surf jusqu'à 42 Mbit/s permettent de surfer rapidement et en tout confort. Sur le réseau mobile 3G, vous pouvez regarder des vidéos </w:t>
      </w:r>
      <w:proofErr w:type="spellStart"/>
      <w:r>
        <w:t>Youtube</w:t>
      </w:r>
      <w:proofErr w:type="spellEnd"/>
      <w:r>
        <w:t xml:space="preserve">, surfer rapidement sur internet, effectuer des téléchargements ascendants et descendants de gros fichiers multimédias, etc. Aujourd'hui, </w:t>
      </w:r>
      <w:proofErr w:type="spellStart"/>
      <w:r>
        <w:t>Sunrise</w:t>
      </w:r>
      <w:proofErr w:type="spellEnd"/>
      <w:r>
        <w:t xml:space="preserve"> couvre déjà plus de 97 % de la population suisse avec le réseau 3G mobile à bande large.</w:t>
      </w:r>
      <w:r w:rsidRPr="001607B0">
        <w:t xml:space="preserve"> &lt;</w:t>
      </w:r>
      <w:proofErr w:type="spellStart"/>
      <w:r w:rsidRPr="001607B0">
        <w:t>br</w:t>
      </w:r>
      <w:proofErr w:type="spellEnd"/>
      <w:r w:rsidRPr="001607B0">
        <w:t>&gt;&lt;</w:t>
      </w:r>
      <w:proofErr w:type="spellStart"/>
      <w:r w:rsidRPr="001607B0">
        <w:t>br</w:t>
      </w:r>
      <w:proofErr w:type="spellEnd"/>
      <w:r w:rsidRPr="001607B0">
        <w:t>&gt;</w:t>
      </w:r>
    </w:p>
    <w:p w:rsidR="001607B0" w:rsidRDefault="001607B0" w:rsidP="001607B0"/>
    <w:p w:rsidR="001607B0" w:rsidRDefault="001607B0" w:rsidP="001607B0">
      <w:r>
        <w:t>2G</w:t>
      </w:r>
      <w:r w:rsidRPr="001607B0">
        <w:t>&lt;</w:t>
      </w:r>
      <w:proofErr w:type="spellStart"/>
      <w:r w:rsidRPr="001607B0">
        <w:t>br</w:t>
      </w:r>
      <w:proofErr w:type="spellEnd"/>
      <w:r w:rsidRPr="001607B0">
        <w:t>&gt;</w:t>
      </w:r>
    </w:p>
    <w:p w:rsidR="00503584" w:rsidRDefault="001607B0" w:rsidP="001607B0">
      <w:r>
        <w:t>La 2G est la 2ème génération de réseaux mobiles (GSM) et correspond au premier pas vers internet mobile. La vitesse de surf, limitée à 220 kbit/s (en fonction du terminal), est toutefois plutôt lente, mais suffisante pour lire des e-mails ou regarder des textes sur internet sans images animées.</w:t>
      </w:r>
    </w:p>
    <w:p w:rsidR="009F4094" w:rsidRDefault="009F4094" w:rsidP="001607B0"/>
    <w:p w:rsidR="009F4094" w:rsidRDefault="009F4094" w:rsidP="001607B0"/>
    <w:p w:rsidR="009F4094" w:rsidRDefault="009F4094" w:rsidP="001607B0"/>
    <w:p w:rsidR="009F4094" w:rsidRDefault="009F4094" w:rsidP="001607B0"/>
    <w:p w:rsidR="009F4094" w:rsidRDefault="009F4094" w:rsidP="001607B0"/>
    <w:p w:rsidR="009F4094" w:rsidRDefault="009F4094" w:rsidP="001607B0"/>
    <w:p w:rsidR="009F4094" w:rsidRDefault="009F4094" w:rsidP="001607B0"/>
    <w:p w:rsidR="009F4094" w:rsidRDefault="009F4094" w:rsidP="001607B0"/>
    <w:p w:rsidR="009F4094" w:rsidRDefault="009F4094" w:rsidP="001607B0"/>
    <w:p w:rsidR="009F4094" w:rsidRDefault="009F4094" w:rsidP="009F4094">
      <w:pPr>
        <w:pStyle w:val="NormalWeb"/>
      </w:pPr>
    </w:p>
    <w:p w:rsidR="009F4094" w:rsidRDefault="009F4094" w:rsidP="009F4094">
      <w:pPr>
        <w:pStyle w:val="NormalWeb"/>
      </w:pPr>
      <w:r>
        <w:lastRenderedPageBreak/>
        <w:t xml:space="preserve">Projet de fibre optique : Contrat pour un </w:t>
      </w:r>
      <w:proofErr w:type="spellStart"/>
      <w:r>
        <w:t>backbone</w:t>
      </w:r>
      <w:proofErr w:type="spellEnd"/>
      <w:r>
        <w:t xml:space="preserve"> 1100 km</w:t>
      </w:r>
      <w:r w:rsidRPr="001607B0">
        <w:t>&lt;</w:t>
      </w:r>
      <w:proofErr w:type="spellStart"/>
      <w:r w:rsidRPr="001607B0">
        <w:t>br</w:t>
      </w:r>
      <w:proofErr w:type="spellEnd"/>
      <w:r w:rsidRPr="001607B0">
        <w:t>&gt;</w:t>
      </w:r>
    </w:p>
    <w:p w:rsidR="009F4094" w:rsidRDefault="009F4094" w:rsidP="009F4094">
      <w:pPr>
        <w:pStyle w:val="NormalWeb"/>
      </w:pPr>
      <w:r>
        <w:rPr>
          <w:rStyle w:val="Accentuation"/>
          <w:b/>
          <w:bCs/>
        </w:rPr>
        <w:t xml:space="preserve">La signature du contrat relatif à la construction de la phase 1 du </w:t>
      </w:r>
      <w:proofErr w:type="spellStart"/>
      <w:r>
        <w:rPr>
          <w:rStyle w:val="Accentuation"/>
          <w:b/>
          <w:bCs/>
        </w:rPr>
        <w:t>Backbone</w:t>
      </w:r>
      <w:proofErr w:type="spellEnd"/>
      <w:r>
        <w:rPr>
          <w:rStyle w:val="Accentuation"/>
          <w:b/>
          <w:bCs/>
        </w:rPr>
        <w:t xml:space="preserve"> national a eu lieu le 15 octobre courant. Les travaux peuvent donc démarrer.</w:t>
      </w:r>
      <w:r w:rsidRPr="009F4094">
        <w:t xml:space="preserve"> </w:t>
      </w:r>
      <w:r w:rsidRPr="001607B0">
        <w:t>&lt;</w:t>
      </w:r>
      <w:proofErr w:type="spellStart"/>
      <w:r w:rsidRPr="001607B0">
        <w:t>br</w:t>
      </w:r>
      <w:proofErr w:type="spellEnd"/>
      <w:r w:rsidRPr="001607B0">
        <w:t>&gt;&lt;</w:t>
      </w:r>
      <w:proofErr w:type="spellStart"/>
      <w:r w:rsidRPr="001607B0">
        <w:t>br</w:t>
      </w:r>
      <w:proofErr w:type="spellEnd"/>
      <w:r w:rsidRPr="001607B0">
        <w:t>&gt;</w:t>
      </w:r>
    </w:p>
    <w:p w:rsidR="009F4094" w:rsidRDefault="009F4094" w:rsidP="009F4094">
      <w:pPr>
        <w:pStyle w:val="NormalWeb"/>
      </w:pPr>
      <w:r>
        <w:t xml:space="preserve">L’Etat vient de réitérer son engagement en faveur projet </w:t>
      </w:r>
      <w:proofErr w:type="spellStart"/>
      <w:r>
        <w:t>Backbone</w:t>
      </w:r>
      <w:proofErr w:type="spellEnd"/>
      <w:r>
        <w:t xml:space="preserve"> national gabonais (BNG), annoncé et vivement attendu par les populations. C’est ce qui ressort de la cérémonie de signature du contrat organisée, le 15 octobre dernier à Libreville, entre la </w:t>
      </w:r>
      <w:r>
        <w:rPr>
          <w:rStyle w:val="Accentuation"/>
        </w:rPr>
        <w:t>China Communications Service International Ltd</w:t>
      </w:r>
      <w:r>
        <w:t xml:space="preserve"> (CCSI) et l’Agence nationale des infrastructures numériques et des fréquences (</w:t>
      </w:r>
      <w:proofErr w:type="spellStart"/>
      <w:r>
        <w:t>Aninf</w:t>
      </w:r>
      <w:proofErr w:type="spellEnd"/>
      <w:r>
        <w:t>), en présence du ministre de l’Economie numérique et de la Poste et de son collègue de l’Enseignement supérieur et de la Recherche scientifique.</w:t>
      </w:r>
      <w:r w:rsidRPr="009F4094">
        <w:t xml:space="preserve"> </w:t>
      </w:r>
      <w:r w:rsidRPr="001607B0">
        <w:t>&lt;</w:t>
      </w:r>
      <w:proofErr w:type="spellStart"/>
      <w:r w:rsidRPr="001607B0">
        <w:t>br</w:t>
      </w:r>
      <w:proofErr w:type="spellEnd"/>
      <w:r w:rsidRPr="001607B0">
        <w:t>&gt;&lt;</w:t>
      </w:r>
      <w:proofErr w:type="spellStart"/>
      <w:r w:rsidRPr="001607B0">
        <w:t>br</w:t>
      </w:r>
      <w:proofErr w:type="spellEnd"/>
      <w:r w:rsidRPr="001607B0">
        <w:t>&gt;</w:t>
      </w:r>
    </w:p>
    <w:p w:rsidR="009F4094" w:rsidRDefault="009F4094" w:rsidP="009F4094">
      <w:pPr>
        <w:pStyle w:val="NormalWeb"/>
      </w:pPr>
      <w:r>
        <w:t xml:space="preserve">Initié en 2010 avec l’appui financier de la Banque africaine de développement (BAD) et de la Banque mondiale, le projet a pour objectif de mettre en place, dans le cadre de l’intégration sous-régionale, la fibre optique Central 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Backbone</w:t>
      </w:r>
      <w:proofErr w:type="spellEnd"/>
      <w:r>
        <w:t xml:space="preserve"> (CAB4) de 1075 km. A cet effet, estime Li Ping, le directeur exécutif de la CCSI, «</w:t>
      </w:r>
      <w:r>
        <w:rPr>
          <w:rStyle w:val="Accentuation"/>
        </w:rPr>
        <w:t xml:space="preserve">la construction du </w:t>
      </w:r>
      <w:proofErr w:type="spellStart"/>
      <w:r>
        <w:rPr>
          <w:rStyle w:val="Accentuation"/>
        </w:rPr>
        <w:t>Backbone</w:t>
      </w:r>
      <w:proofErr w:type="spellEnd"/>
      <w:r>
        <w:rPr>
          <w:rStyle w:val="Accentuation"/>
        </w:rPr>
        <w:t xml:space="preserve"> du Gabon CAB4, en tant que projet national de télécommunication est un événement très important pour le pays, qui permettra d’améliorer le flux et la qualité de transfert d’informations</w:t>
      </w:r>
      <w:r>
        <w:t>». Aussi, ajoute-t-il, confiant : «</w:t>
      </w:r>
      <w:r>
        <w:rPr>
          <w:rStyle w:val="Accentuation"/>
        </w:rPr>
        <w:t>Nous avons les capacités pour aider le gouvernement gabonais à faire de ce projet un succès, en apportant toute notre expérience, en fournissant un service de qualité pour le développement des réseaux d’information gabonais.</w:t>
      </w:r>
      <w:r>
        <w:t>»</w:t>
      </w:r>
      <w:r w:rsidRPr="009F4094">
        <w:t xml:space="preserve"> </w:t>
      </w:r>
      <w:r w:rsidRPr="001607B0">
        <w:t>&lt;</w:t>
      </w:r>
      <w:proofErr w:type="spellStart"/>
      <w:r w:rsidRPr="001607B0">
        <w:t>br</w:t>
      </w:r>
      <w:proofErr w:type="spellEnd"/>
      <w:r w:rsidRPr="001607B0">
        <w:t>&gt;&lt;</w:t>
      </w:r>
      <w:proofErr w:type="spellStart"/>
      <w:r w:rsidRPr="001607B0">
        <w:t>br</w:t>
      </w:r>
      <w:proofErr w:type="spellEnd"/>
      <w:r w:rsidRPr="001607B0">
        <w:t>&gt;</w:t>
      </w:r>
    </w:p>
    <w:p w:rsidR="009F4094" w:rsidRDefault="009F4094" w:rsidP="009F4094">
      <w:pPr>
        <w:pStyle w:val="NormalWeb"/>
      </w:pPr>
      <w:r>
        <w:t xml:space="preserve">Aux termes du contrat ainsi paraphé par Li Ping et Alex Bernard Bongo </w:t>
      </w:r>
      <w:proofErr w:type="spellStart"/>
      <w:r>
        <w:t>Ondimba</w:t>
      </w:r>
      <w:proofErr w:type="spellEnd"/>
      <w:r>
        <w:t>, directeur général de l’</w:t>
      </w:r>
      <w:proofErr w:type="spellStart"/>
      <w:r>
        <w:t>Aninf</w:t>
      </w:r>
      <w:proofErr w:type="spellEnd"/>
      <w:r>
        <w:t xml:space="preserve">, la phase 1 du projet de fibre optique permettra l’interconnexion de Libreville à Franceville, et de Franceville à </w:t>
      </w:r>
      <w:proofErr w:type="spellStart"/>
      <w:r>
        <w:t>Lékoni</w:t>
      </w:r>
      <w:proofErr w:type="spellEnd"/>
      <w:r>
        <w:t xml:space="preserve">, Koula-Moutou et </w:t>
      </w:r>
      <w:proofErr w:type="spellStart"/>
      <w:r>
        <w:t>Lékoko</w:t>
      </w:r>
      <w:proofErr w:type="spellEnd"/>
      <w:r>
        <w:t xml:space="preserve"> au Congo. Le réseau, selon l’</w:t>
      </w:r>
      <w:proofErr w:type="spellStart"/>
      <w:r>
        <w:t>Aninf</w:t>
      </w:r>
      <w:proofErr w:type="spellEnd"/>
      <w:r>
        <w:t xml:space="preserve">, devrait traverser 5 provinces du Gabon, notamment l’Estuaire, le Moyen-Ogooué, l’Ogooué-Lolo, l’Ogooué-Ivindo et le Haut-Ogooué, sur un linéaire de près de 1100 km. Pour </w:t>
      </w:r>
      <w:proofErr w:type="spellStart"/>
      <w:r>
        <w:t>Pastor</w:t>
      </w:r>
      <w:proofErr w:type="spellEnd"/>
      <w:r>
        <w:t xml:space="preserve"> </w:t>
      </w:r>
      <w:proofErr w:type="spellStart"/>
      <w:r>
        <w:t>Ngoua</w:t>
      </w:r>
      <w:proofErr w:type="spellEnd"/>
      <w:r>
        <w:t xml:space="preserve"> N’</w:t>
      </w:r>
      <w:proofErr w:type="spellStart"/>
      <w:r>
        <w:t>neme</w:t>
      </w:r>
      <w:proofErr w:type="spellEnd"/>
      <w:r>
        <w:t xml:space="preserve"> qu’accompagnait Pacôme </w:t>
      </w:r>
      <w:proofErr w:type="spellStart"/>
      <w:r>
        <w:t>Moubelet</w:t>
      </w:r>
      <w:proofErr w:type="spellEnd"/>
      <w:r>
        <w:t>-</w:t>
      </w:r>
      <w:proofErr w:type="spellStart"/>
      <w:r>
        <w:t>Boubeya</w:t>
      </w:r>
      <w:proofErr w:type="spellEnd"/>
      <w:r>
        <w:t>, la mise en œuvre du projet permettra l’interconnexion des villes du Gabon, et du pays vers l’international, avec un fort impact sur l’économie nationale. Il reste donc à voir l’avancée puis l’aboutissement desdits travaux.</w:t>
      </w:r>
    </w:p>
    <w:p w:rsidR="009F4094" w:rsidRDefault="009F4094" w:rsidP="001607B0"/>
    <w:sectPr w:rsidR="009F4094" w:rsidSect="00C9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7B0"/>
    <w:rsid w:val="001607B0"/>
    <w:rsid w:val="002B70E8"/>
    <w:rsid w:val="00680CA5"/>
    <w:rsid w:val="008717EF"/>
    <w:rsid w:val="009F4094"/>
    <w:rsid w:val="00C9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F40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3207</Characters>
  <Application>Microsoft Office Word</Application>
  <DocSecurity>0</DocSecurity>
  <Lines>26</Lines>
  <Paragraphs>7</Paragraphs>
  <ScaleCrop>false</ScaleCrop>
  <Company>Toshiba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Massimoud DAOUDA</dc:creator>
  <cp:lastModifiedBy>Massimoud DAOUDA</cp:lastModifiedBy>
  <cp:revision>2</cp:revision>
  <dcterms:created xsi:type="dcterms:W3CDTF">2014-10-15T14:07:00Z</dcterms:created>
  <dcterms:modified xsi:type="dcterms:W3CDTF">2014-10-16T12:16:00Z</dcterms:modified>
</cp:coreProperties>
</file>